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7035" w14:textId="6384C30E" w:rsidR="00E57D08" w:rsidRDefault="00E57D08" w:rsidP="00CD7A7A">
      <w:pPr>
        <w:pStyle w:val="p1"/>
        <w:rPr>
          <w:rFonts w:asciiTheme="minorHAnsi" w:hAnsi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3BE9D7" wp14:editId="5086E3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75610" cy="10707624"/>
            <wp:effectExtent l="0" t="0" r="0" b="0"/>
            <wp:wrapNone/>
            <wp:docPr id="256330267" name="Picture 2" descr="A picture containing text, screenshot, design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30267" name="Picture 2" descr="A picture containing text, screenshot, design, wh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10" cy="1070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326E5" w14:textId="77777777" w:rsidR="00E57D08" w:rsidRDefault="00E57D08" w:rsidP="00CD7A7A">
      <w:pPr>
        <w:pStyle w:val="p1"/>
        <w:rPr>
          <w:rFonts w:asciiTheme="minorHAnsi" w:hAnsiTheme="minorHAnsi"/>
          <w:b/>
          <w:bCs/>
        </w:rPr>
      </w:pPr>
    </w:p>
    <w:p w14:paraId="2A143011" w14:textId="77777777" w:rsidR="00E57D08" w:rsidRDefault="00E57D08" w:rsidP="00CD7A7A">
      <w:pPr>
        <w:pStyle w:val="p1"/>
        <w:rPr>
          <w:rFonts w:asciiTheme="minorHAnsi" w:hAnsiTheme="minorHAnsi"/>
          <w:b/>
          <w:bCs/>
        </w:rPr>
      </w:pPr>
    </w:p>
    <w:p w14:paraId="75E5E7EC" w14:textId="77777777" w:rsidR="00E57D08" w:rsidRDefault="00E57D08" w:rsidP="00CD7A7A">
      <w:pPr>
        <w:pStyle w:val="p1"/>
        <w:rPr>
          <w:rFonts w:asciiTheme="minorHAnsi" w:hAnsiTheme="minorHAnsi"/>
          <w:b/>
          <w:bCs/>
        </w:rPr>
      </w:pPr>
    </w:p>
    <w:p w14:paraId="4BFA9AD6" w14:textId="77777777" w:rsidR="00E57D08" w:rsidRDefault="00E57D08" w:rsidP="00CD7A7A">
      <w:pPr>
        <w:pStyle w:val="p1"/>
        <w:rPr>
          <w:rFonts w:asciiTheme="minorHAnsi" w:hAnsiTheme="minorHAnsi"/>
          <w:b/>
          <w:bCs/>
        </w:rPr>
      </w:pPr>
    </w:p>
    <w:p w14:paraId="36A6107C" w14:textId="77777777" w:rsidR="00E57D08" w:rsidRDefault="00E57D08" w:rsidP="00CD7A7A">
      <w:pPr>
        <w:pStyle w:val="p1"/>
        <w:rPr>
          <w:rFonts w:asciiTheme="minorHAnsi" w:hAnsiTheme="minorHAnsi"/>
          <w:b/>
          <w:bCs/>
        </w:rPr>
      </w:pPr>
    </w:p>
    <w:p w14:paraId="03C85359" w14:textId="6812DC9B" w:rsidR="00CD7A7A" w:rsidRPr="00CD7A7A" w:rsidRDefault="00CD7A7A" w:rsidP="00CD7A7A">
      <w:pPr>
        <w:pStyle w:val="p1"/>
        <w:rPr>
          <w:rFonts w:asciiTheme="minorHAnsi" w:hAnsiTheme="minorHAnsi"/>
        </w:rPr>
      </w:pPr>
      <w:r w:rsidRPr="00CD7A7A">
        <w:rPr>
          <w:rFonts w:asciiTheme="minorHAnsi" w:hAnsiTheme="minorHAnsi"/>
          <w:b/>
          <w:bCs/>
        </w:rPr>
        <w:t xml:space="preserve">General Manager </w:t>
      </w:r>
    </w:p>
    <w:p w14:paraId="1D28141F" w14:textId="68F2ADD1" w:rsidR="00CD7A7A" w:rsidRDefault="00CD7A7A" w:rsidP="00CD7A7A">
      <w:pPr>
        <w:pStyle w:val="p1"/>
        <w:rPr>
          <w:rFonts w:asciiTheme="minorHAnsi" w:hAnsiTheme="minorHAnsi"/>
          <w:b/>
          <w:bCs/>
        </w:rPr>
      </w:pPr>
      <w:proofErr w:type="spellStart"/>
      <w:r w:rsidRPr="00CD7A7A">
        <w:rPr>
          <w:rFonts w:asciiTheme="minorHAnsi" w:hAnsiTheme="minorHAnsi"/>
          <w:b/>
          <w:bCs/>
        </w:rPr>
        <w:t>Te</w:t>
      </w:r>
      <w:proofErr w:type="spellEnd"/>
      <w:r w:rsidRPr="00CD7A7A">
        <w:rPr>
          <w:rFonts w:asciiTheme="minorHAnsi" w:hAnsiTheme="minorHAnsi"/>
          <w:b/>
          <w:bCs/>
        </w:rPr>
        <w:t xml:space="preserve"> Karu o </w:t>
      </w:r>
      <w:proofErr w:type="spellStart"/>
      <w:r w:rsidR="001A371A">
        <w:rPr>
          <w:rFonts w:asciiTheme="minorHAnsi" w:hAnsiTheme="minorHAnsi"/>
          <w:b/>
          <w:bCs/>
        </w:rPr>
        <w:t>T</w:t>
      </w:r>
      <w:r w:rsidRPr="00CD7A7A">
        <w:rPr>
          <w:rFonts w:asciiTheme="minorHAnsi" w:hAnsiTheme="minorHAnsi"/>
          <w:b/>
          <w:bCs/>
        </w:rPr>
        <w:t>e</w:t>
      </w:r>
      <w:proofErr w:type="spellEnd"/>
      <w:r w:rsidRPr="00CD7A7A">
        <w:rPr>
          <w:rFonts w:asciiTheme="minorHAnsi" w:hAnsiTheme="minorHAnsi"/>
          <w:b/>
          <w:bCs/>
        </w:rPr>
        <w:t xml:space="preserve"> Ika </w:t>
      </w:r>
      <w:proofErr w:type="spellStart"/>
      <w:r w:rsidRPr="00CD7A7A">
        <w:rPr>
          <w:rFonts w:asciiTheme="minorHAnsi" w:hAnsiTheme="minorHAnsi"/>
          <w:b/>
          <w:bCs/>
        </w:rPr>
        <w:t>Poari</w:t>
      </w:r>
      <w:proofErr w:type="spellEnd"/>
      <w:r w:rsidRPr="00CD7A7A">
        <w:rPr>
          <w:rFonts w:asciiTheme="minorHAnsi" w:hAnsiTheme="minorHAnsi"/>
          <w:b/>
          <w:bCs/>
        </w:rPr>
        <w:t xml:space="preserve"> Hauora </w:t>
      </w:r>
      <w:r w:rsidR="001A371A">
        <w:rPr>
          <w:rFonts w:asciiTheme="minorHAnsi" w:hAnsiTheme="minorHAnsi"/>
          <w:b/>
          <w:bCs/>
        </w:rPr>
        <w:t>IMPB</w:t>
      </w:r>
    </w:p>
    <w:p w14:paraId="7F3F514A" w14:textId="618CDC0C" w:rsidR="001A371A" w:rsidRDefault="001A371A" w:rsidP="001A371A">
      <w:pPr>
        <w:pStyle w:val="p1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Masterton Based</w:t>
      </w:r>
    </w:p>
    <w:p w14:paraId="2943516A" w14:textId="6684BA33" w:rsidR="001A371A" w:rsidRPr="00CD7A7A" w:rsidRDefault="001A371A" w:rsidP="001A371A">
      <w:pPr>
        <w:pStyle w:val="p1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12 month Fixed Term</w:t>
      </w:r>
    </w:p>
    <w:p w14:paraId="2889FF06" w14:textId="4AC3C947" w:rsidR="00F142A5" w:rsidRDefault="00CD7A7A" w:rsidP="00CD7A7A">
      <w:pPr>
        <w:pStyle w:val="p3"/>
        <w:rPr>
          <w:rFonts w:asciiTheme="minorHAnsi" w:hAnsiTheme="minorHAnsi"/>
        </w:rPr>
      </w:pPr>
      <w:r w:rsidRPr="00CD7A7A">
        <w:rPr>
          <w:rFonts w:asciiTheme="minorHAnsi" w:hAnsiTheme="minorHAnsi"/>
        </w:rPr>
        <w:t xml:space="preserve">We are seeking an experienced and dynamic General Manager to lead our Iwi </w:t>
      </w:r>
      <w:proofErr w:type="spellStart"/>
      <w:r w:rsidRPr="00CD7A7A">
        <w:rPr>
          <w:rFonts w:asciiTheme="minorHAnsi" w:hAnsiTheme="minorHAnsi"/>
        </w:rPr>
        <w:t>M</w:t>
      </w:r>
      <w:r w:rsidR="001A371A">
        <w:rPr>
          <w:rFonts w:asciiTheme="minorHAnsi" w:hAnsiTheme="minorHAnsi"/>
        </w:rPr>
        <w:t>a</w:t>
      </w:r>
      <w:r w:rsidRPr="00CD7A7A">
        <w:rPr>
          <w:rFonts w:asciiTheme="minorHAnsi" w:hAnsiTheme="minorHAnsi"/>
        </w:rPr>
        <w:t>ori</w:t>
      </w:r>
      <w:proofErr w:type="spellEnd"/>
      <w:r w:rsidRPr="00CD7A7A">
        <w:rPr>
          <w:rFonts w:asciiTheme="minorHAnsi" w:hAnsiTheme="minorHAnsi"/>
        </w:rPr>
        <w:t xml:space="preserve"> Partnership Board (IMPB), </w:t>
      </w:r>
      <w:proofErr w:type="spellStart"/>
      <w:r w:rsidRPr="00CD7A7A">
        <w:rPr>
          <w:rFonts w:asciiTheme="minorHAnsi" w:hAnsiTheme="minorHAnsi"/>
        </w:rPr>
        <w:t>Te</w:t>
      </w:r>
      <w:proofErr w:type="spellEnd"/>
      <w:r w:rsidRPr="00CD7A7A">
        <w:rPr>
          <w:rFonts w:asciiTheme="minorHAnsi" w:hAnsiTheme="minorHAnsi"/>
        </w:rPr>
        <w:t xml:space="preserve"> Karu o </w:t>
      </w:r>
      <w:proofErr w:type="spellStart"/>
      <w:r w:rsidR="001A371A">
        <w:rPr>
          <w:rFonts w:asciiTheme="minorHAnsi" w:hAnsiTheme="minorHAnsi"/>
        </w:rPr>
        <w:t>T</w:t>
      </w:r>
      <w:r w:rsidRPr="00CD7A7A">
        <w:rPr>
          <w:rFonts w:asciiTheme="minorHAnsi" w:hAnsiTheme="minorHAnsi"/>
        </w:rPr>
        <w:t>e</w:t>
      </w:r>
      <w:proofErr w:type="spellEnd"/>
      <w:r w:rsidRPr="00CD7A7A">
        <w:rPr>
          <w:rFonts w:asciiTheme="minorHAnsi" w:hAnsiTheme="minorHAnsi"/>
        </w:rPr>
        <w:t xml:space="preserve"> Ika </w:t>
      </w:r>
      <w:proofErr w:type="spellStart"/>
      <w:r w:rsidRPr="00CD7A7A">
        <w:rPr>
          <w:rFonts w:asciiTheme="minorHAnsi" w:hAnsiTheme="minorHAnsi"/>
        </w:rPr>
        <w:t>Poari</w:t>
      </w:r>
      <w:proofErr w:type="spellEnd"/>
      <w:r w:rsidRPr="00CD7A7A">
        <w:rPr>
          <w:rFonts w:asciiTheme="minorHAnsi" w:hAnsiTheme="minorHAnsi"/>
        </w:rPr>
        <w:t xml:space="preserve"> Hauor</w:t>
      </w:r>
      <w:r w:rsidR="001A371A">
        <w:rPr>
          <w:rFonts w:asciiTheme="minorHAnsi" w:hAnsiTheme="minorHAnsi"/>
        </w:rPr>
        <w:t>a</w:t>
      </w:r>
      <w:r w:rsidRPr="00CD7A7A">
        <w:rPr>
          <w:rFonts w:asciiTheme="minorHAnsi" w:hAnsiTheme="minorHAnsi"/>
        </w:rPr>
        <w:t>. This pivotal role is responsible for overseeing the strategic direction, financial management, and operational effectiveness of the IMPB, ensuring improved health outcomes for wh</w:t>
      </w:r>
      <w:r>
        <w:rPr>
          <w:rFonts w:asciiTheme="minorHAnsi" w:hAnsiTheme="minorHAnsi"/>
        </w:rPr>
        <w:t>a</w:t>
      </w:r>
      <w:r w:rsidRPr="00CD7A7A">
        <w:rPr>
          <w:rFonts w:asciiTheme="minorHAnsi" w:hAnsiTheme="minorHAnsi"/>
        </w:rPr>
        <w:t xml:space="preserve">nau and </w:t>
      </w:r>
      <w:r>
        <w:rPr>
          <w:rFonts w:asciiTheme="minorHAnsi" w:hAnsiTheme="minorHAnsi"/>
        </w:rPr>
        <w:t>community in the Wairarapa region</w:t>
      </w:r>
      <w:r w:rsidRPr="00CD7A7A">
        <w:rPr>
          <w:rFonts w:asciiTheme="minorHAnsi" w:hAnsiTheme="minorHAnsi"/>
        </w:rPr>
        <w:t xml:space="preserve">. </w:t>
      </w:r>
    </w:p>
    <w:p w14:paraId="10490E14" w14:textId="0760A23B" w:rsidR="00CD7A7A" w:rsidRPr="00CD7A7A" w:rsidRDefault="00CD7A7A" w:rsidP="00CD7A7A">
      <w:pPr>
        <w:pStyle w:val="p3"/>
        <w:rPr>
          <w:rFonts w:asciiTheme="minorHAnsi" w:hAnsiTheme="minorHAnsi"/>
        </w:rPr>
      </w:pPr>
      <w:r w:rsidRPr="00CD7A7A">
        <w:rPr>
          <w:rFonts w:asciiTheme="minorHAnsi" w:hAnsiTheme="minorHAnsi"/>
        </w:rPr>
        <w:t>The General Manager will foster strong relationships with healthcare providers, government agencies, and community organisations</w:t>
      </w:r>
      <w:r w:rsidR="00F142A5">
        <w:rPr>
          <w:rFonts w:asciiTheme="minorHAnsi" w:hAnsiTheme="minorHAnsi"/>
        </w:rPr>
        <w:t xml:space="preserve"> with the ability to navigate comp</w:t>
      </w:r>
      <w:r w:rsidR="001A371A">
        <w:rPr>
          <w:rFonts w:asciiTheme="minorHAnsi" w:hAnsiTheme="minorHAnsi"/>
        </w:rPr>
        <w:t>lex</w:t>
      </w:r>
      <w:r w:rsidR="00F142A5">
        <w:rPr>
          <w:rFonts w:asciiTheme="minorHAnsi" w:hAnsiTheme="minorHAnsi"/>
        </w:rPr>
        <w:t xml:space="preserve"> health policies and legislation</w:t>
      </w:r>
      <w:r w:rsidRPr="00CD7A7A">
        <w:rPr>
          <w:rFonts w:asciiTheme="minorHAnsi" w:hAnsiTheme="minorHAnsi"/>
        </w:rPr>
        <w:t>. A proven track record in governance advisory, stakeholder engagement, and data-driven decision-making is essential.</w:t>
      </w:r>
    </w:p>
    <w:p w14:paraId="5DADD2DB" w14:textId="756D9D94" w:rsidR="00CD7A7A" w:rsidRDefault="00CD7A7A" w:rsidP="00CD7A7A">
      <w:pPr>
        <w:pStyle w:val="p3"/>
        <w:rPr>
          <w:rFonts w:asciiTheme="minorHAnsi" w:hAnsiTheme="minorHAnsi"/>
        </w:rPr>
      </w:pPr>
      <w:r w:rsidRPr="00CD7A7A">
        <w:rPr>
          <w:rFonts w:asciiTheme="minorHAnsi" w:hAnsiTheme="minorHAnsi"/>
        </w:rPr>
        <w:t xml:space="preserve">To succeed in this role, </w:t>
      </w:r>
      <w:r>
        <w:rPr>
          <w:rFonts w:asciiTheme="minorHAnsi" w:hAnsiTheme="minorHAnsi"/>
        </w:rPr>
        <w:t>y</w:t>
      </w:r>
      <w:r w:rsidRPr="00CD7A7A">
        <w:rPr>
          <w:rFonts w:asciiTheme="minorHAnsi" w:hAnsiTheme="minorHAnsi"/>
        </w:rPr>
        <w:t xml:space="preserve">ou will have </w:t>
      </w:r>
      <w:r>
        <w:rPr>
          <w:rFonts w:asciiTheme="minorHAnsi" w:hAnsiTheme="minorHAnsi"/>
        </w:rPr>
        <w:t>the</w:t>
      </w:r>
      <w:r w:rsidRPr="00CD7A7A">
        <w:rPr>
          <w:rFonts w:asciiTheme="minorHAnsi" w:hAnsiTheme="minorHAnsi"/>
        </w:rPr>
        <w:t xml:space="preserve"> ability to influence change, develop</w:t>
      </w:r>
      <w:r w:rsidR="00E5629D">
        <w:rPr>
          <w:rFonts w:asciiTheme="minorHAnsi" w:hAnsiTheme="minorHAnsi"/>
        </w:rPr>
        <w:t xml:space="preserve"> and operationalise</w:t>
      </w:r>
      <w:r w:rsidRPr="00CD7A7A">
        <w:rPr>
          <w:rFonts w:asciiTheme="minorHAnsi" w:hAnsiTheme="minorHAnsi"/>
        </w:rPr>
        <w:t xml:space="preserve"> strategic plans, and </w:t>
      </w:r>
      <w:r w:rsidR="00E5629D">
        <w:rPr>
          <w:rFonts w:asciiTheme="minorHAnsi" w:hAnsiTheme="minorHAnsi"/>
        </w:rPr>
        <w:t>lead a</w:t>
      </w:r>
      <w:r w:rsidRPr="00CD7A7A">
        <w:rPr>
          <w:rFonts w:asciiTheme="minorHAnsi" w:hAnsiTheme="minorHAnsi"/>
        </w:rPr>
        <w:t xml:space="preserve"> team </w:t>
      </w:r>
      <w:r w:rsidR="00E5629D">
        <w:rPr>
          <w:rFonts w:asciiTheme="minorHAnsi" w:hAnsiTheme="minorHAnsi"/>
        </w:rPr>
        <w:t>with</w:t>
      </w:r>
      <w:r w:rsidRPr="00CD7A7A">
        <w:rPr>
          <w:rFonts w:asciiTheme="minorHAnsi" w:hAnsiTheme="minorHAnsi"/>
        </w:rPr>
        <w:t xml:space="preserve"> a focus on </w:t>
      </w:r>
      <w:r w:rsidR="00F142A5">
        <w:rPr>
          <w:rFonts w:asciiTheme="minorHAnsi" w:hAnsiTheme="minorHAnsi"/>
        </w:rPr>
        <w:t>improved</w:t>
      </w:r>
      <w:r w:rsidRPr="00CD7A7A">
        <w:rPr>
          <w:rFonts w:asciiTheme="minorHAnsi" w:hAnsiTheme="minorHAnsi"/>
        </w:rPr>
        <w:t xml:space="preserve"> health outcomes</w:t>
      </w:r>
      <w:r w:rsidR="00F142A5">
        <w:rPr>
          <w:rFonts w:asciiTheme="minorHAnsi" w:hAnsiTheme="minorHAnsi"/>
        </w:rPr>
        <w:t xml:space="preserve"> for </w:t>
      </w:r>
      <w:r w:rsidR="001A371A">
        <w:rPr>
          <w:rFonts w:asciiTheme="minorHAnsi" w:hAnsiTheme="minorHAnsi"/>
        </w:rPr>
        <w:t xml:space="preserve">whanau in </w:t>
      </w:r>
      <w:r w:rsidR="00F142A5">
        <w:rPr>
          <w:rFonts w:asciiTheme="minorHAnsi" w:hAnsiTheme="minorHAnsi"/>
        </w:rPr>
        <w:t>our community</w:t>
      </w:r>
      <w:r w:rsidRPr="00CD7A7A">
        <w:rPr>
          <w:rFonts w:asciiTheme="minorHAnsi" w:hAnsiTheme="minorHAnsi"/>
        </w:rPr>
        <w:t xml:space="preserve">. A tertiary qualification (minimum bachelor’s degree) and at least five years in a senior leadership role are required. </w:t>
      </w:r>
    </w:p>
    <w:p w14:paraId="6B8508D6" w14:textId="66E9574D" w:rsidR="00F142A5" w:rsidRPr="00E5629D" w:rsidRDefault="00F142A5" w:rsidP="00CD7A7A">
      <w:pPr>
        <w:pStyle w:val="p3"/>
        <w:rPr>
          <w:rFonts w:asciiTheme="minorHAnsi" w:hAnsiTheme="minorHAnsi"/>
          <w:b/>
          <w:bCs/>
        </w:rPr>
      </w:pPr>
      <w:r w:rsidRPr="00E5629D">
        <w:rPr>
          <w:rFonts w:asciiTheme="minorHAnsi" w:hAnsiTheme="minorHAnsi"/>
          <w:b/>
          <w:bCs/>
        </w:rPr>
        <w:t xml:space="preserve">Applications close on </w:t>
      </w:r>
      <w:r w:rsidR="006348A6">
        <w:rPr>
          <w:rFonts w:asciiTheme="minorHAnsi" w:hAnsiTheme="minorHAnsi"/>
          <w:b/>
          <w:bCs/>
        </w:rPr>
        <w:t xml:space="preserve">Monday </w:t>
      </w:r>
      <w:r w:rsidRPr="00E5629D">
        <w:rPr>
          <w:rFonts w:asciiTheme="minorHAnsi" w:hAnsiTheme="minorHAnsi"/>
          <w:b/>
          <w:bCs/>
        </w:rPr>
        <w:t>21 April 2025</w:t>
      </w:r>
      <w:r w:rsidR="00156D54">
        <w:rPr>
          <w:rFonts w:asciiTheme="minorHAnsi" w:hAnsiTheme="minorHAnsi"/>
          <w:b/>
          <w:bCs/>
        </w:rPr>
        <w:t>.</w:t>
      </w:r>
    </w:p>
    <w:p w14:paraId="40703265" w14:textId="77777777" w:rsidR="006348A6" w:rsidRDefault="00F142A5" w:rsidP="001A371A">
      <w:pPr>
        <w:pStyle w:val="p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apply for the role send your CV and covering letter to Lyn at </w:t>
      </w:r>
      <w:hyperlink r:id="rId6" w:history="1">
        <w:r w:rsidRPr="00684959">
          <w:rPr>
            <w:rStyle w:val="Hyperlink"/>
            <w:rFonts w:asciiTheme="minorHAnsi" w:hAnsiTheme="minorHAnsi"/>
          </w:rPr>
          <w:t>atahaia@actrix.co.nz</w:t>
        </w:r>
      </w:hyperlink>
      <w:r>
        <w:rPr>
          <w:rFonts w:asciiTheme="minorHAnsi" w:hAnsiTheme="minorHAnsi"/>
        </w:rPr>
        <w:t xml:space="preserve"> </w:t>
      </w:r>
      <w:r w:rsidR="00C73CC2">
        <w:rPr>
          <w:rFonts w:asciiTheme="minorHAnsi" w:hAnsiTheme="minorHAnsi"/>
        </w:rPr>
        <w:t xml:space="preserve">or for more information about the role call Lyn </w:t>
      </w:r>
      <w:r>
        <w:rPr>
          <w:rFonts w:asciiTheme="minorHAnsi" w:hAnsiTheme="minorHAnsi"/>
        </w:rPr>
        <w:t>on 027</w:t>
      </w:r>
      <w:r w:rsidR="006348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245</w:t>
      </w:r>
      <w:r w:rsidR="006348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2477. </w:t>
      </w:r>
    </w:p>
    <w:p w14:paraId="3B0589AA" w14:textId="2EE882FA" w:rsidR="00CD7A7A" w:rsidRPr="00CD7A7A" w:rsidRDefault="00F142A5" w:rsidP="001A371A">
      <w:pPr>
        <w:pStyle w:val="p3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To download the Job Description go to </w:t>
      </w:r>
      <w:hyperlink r:id="rId7" w:history="1">
        <w:r w:rsidR="001A371A" w:rsidRPr="00684959">
          <w:rPr>
            <w:rStyle w:val="Hyperlink"/>
            <w:rFonts w:asciiTheme="minorHAnsi" w:hAnsiTheme="minorHAnsi"/>
          </w:rPr>
          <w:t>www.atahaia.com</w:t>
        </w:r>
      </w:hyperlink>
      <w:r w:rsidR="001A371A">
        <w:rPr>
          <w:rFonts w:asciiTheme="minorHAnsi" w:hAnsiTheme="minorHAnsi"/>
        </w:rPr>
        <w:t xml:space="preserve"> or </w:t>
      </w:r>
      <w:hyperlink r:id="rId8" w:history="1">
        <w:r w:rsidR="006348A6" w:rsidRPr="001C068D">
          <w:rPr>
            <w:rStyle w:val="Hyperlink"/>
            <w:rFonts w:asciiTheme="minorHAnsi" w:hAnsiTheme="minorHAnsi"/>
          </w:rPr>
          <w:t>https://tekaruoteika.co.nz</w:t>
        </w:r>
      </w:hyperlink>
      <w:r w:rsidR="006348A6">
        <w:rPr>
          <w:rFonts w:asciiTheme="minorHAnsi" w:hAnsiTheme="minorHAnsi"/>
        </w:rPr>
        <w:t xml:space="preserve"> </w:t>
      </w:r>
    </w:p>
    <w:sectPr w:rsidR="00CD7A7A" w:rsidRPr="00CD7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44375"/>
    <w:multiLevelType w:val="hybridMultilevel"/>
    <w:tmpl w:val="21842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7A"/>
    <w:rsid w:val="001477ED"/>
    <w:rsid w:val="00156D54"/>
    <w:rsid w:val="001A371A"/>
    <w:rsid w:val="00441697"/>
    <w:rsid w:val="006348A6"/>
    <w:rsid w:val="00745E86"/>
    <w:rsid w:val="00AA0707"/>
    <w:rsid w:val="00C73CC2"/>
    <w:rsid w:val="00CD7A7A"/>
    <w:rsid w:val="00E5629D"/>
    <w:rsid w:val="00E57D08"/>
    <w:rsid w:val="00EB58BD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6873E"/>
  <w15:chartTrackingRefBased/>
  <w15:docId w15:val="{2E61B246-C263-3C44-8D08-C1138FB0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A7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D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al"/>
    <w:rsid w:val="00CD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CD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142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aruoteika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aha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haia@actrix.co.n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Harrison</dc:creator>
  <cp:keywords/>
  <dc:description/>
  <cp:lastModifiedBy>Marama Steele</cp:lastModifiedBy>
  <cp:revision>3</cp:revision>
  <dcterms:created xsi:type="dcterms:W3CDTF">2025-04-07T00:09:00Z</dcterms:created>
  <dcterms:modified xsi:type="dcterms:W3CDTF">2025-04-07T00:10:00Z</dcterms:modified>
</cp:coreProperties>
</file>