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70" w:rsidRDefault="00E06F70"/>
    <w:p w:rsidR="00AD6958" w:rsidRDefault="00AD6958" w:rsidP="00043E78">
      <w:pPr>
        <w:rPr>
          <w:b/>
          <w:bCs/>
        </w:rPr>
      </w:pPr>
    </w:p>
    <w:p w:rsidR="00043E78" w:rsidRPr="00043E78" w:rsidRDefault="00043E78" w:rsidP="00043E78">
      <w:pPr>
        <w:rPr>
          <w:b/>
          <w:bCs/>
        </w:rPr>
      </w:pPr>
      <w:r w:rsidRPr="00043E78">
        <w:rPr>
          <w:b/>
          <w:bCs/>
        </w:rPr>
        <w:t xml:space="preserve">Position: </w:t>
      </w:r>
      <w:r w:rsidR="006D6EA8">
        <w:rPr>
          <w:b/>
          <w:bCs/>
        </w:rPr>
        <w:t>Pou R</w:t>
      </w:r>
      <w:r w:rsidR="00FC0A29">
        <w:rPr>
          <w:b/>
          <w:bCs/>
        </w:rPr>
        <w:t>angahau</w:t>
      </w:r>
      <w:r w:rsidR="006D6EA8">
        <w:rPr>
          <w:b/>
          <w:bCs/>
        </w:rPr>
        <w:t>,</w:t>
      </w:r>
      <w:r w:rsidR="00FC0A29">
        <w:rPr>
          <w:b/>
          <w:bCs/>
        </w:rPr>
        <w:t xml:space="preserve"> Whānau Reo</w:t>
      </w:r>
    </w:p>
    <w:p w:rsidR="00043E78" w:rsidRDefault="00043E78" w:rsidP="00043E78">
      <w:pPr>
        <w:rPr>
          <w:b/>
          <w:bCs/>
        </w:rPr>
      </w:pPr>
    </w:p>
    <w:p w:rsidR="00043E78" w:rsidRPr="00043E78" w:rsidRDefault="00B64F9C" w:rsidP="00043E78">
      <w:pPr>
        <w:rPr>
          <w:b/>
          <w:bCs/>
        </w:rPr>
      </w:pPr>
      <w:r>
        <w:rPr>
          <w:b/>
          <w:bCs/>
        </w:rPr>
        <w:t>Closing Date: Tuesday 11</w:t>
      </w:r>
      <w:r w:rsidR="00043E78" w:rsidRPr="00043E78">
        <w:rPr>
          <w:b/>
          <w:bCs/>
        </w:rPr>
        <w:t xml:space="preserve"> June</w:t>
      </w:r>
      <w:r w:rsidR="00FC0A29">
        <w:rPr>
          <w:b/>
          <w:bCs/>
        </w:rPr>
        <w:t xml:space="preserve"> 2024</w:t>
      </w:r>
    </w:p>
    <w:p w:rsidR="00043E78" w:rsidRDefault="00043E78" w:rsidP="00043E78"/>
    <w:p w:rsidR="00FC0A29" w:rsidRDefault="00FC0A29" w:rsidP="00043E78">
      <w:r w:rsidRPr="00FC0A29">
        <w:rPr>
          <w:rFonts w:cs="Poppins"/>
        </w:rPr>
        <w:t>The Āti Aw</w:t>
      </w:r>
      <w:r w:rsidR="00E70E8A">
        <w:rPr>
          <w:rFonts w:cs="Poppins"/>
        </w:rPr>
        <w:t xml:space="preserve">a Toa Hauora Partnership Board </w:t>
      </w:r>
      <w:r w:rsidR="00043E78" w:rsidRPr="00043E78">
        <w:t xml:space="preserve">are seeking </w:t>
      </w:r>
      <w:r w:rsidR="006D6EA8">
        <w:t>an experienced Senior Research Leader</w:t>
      </w:r>
      <w:r w:rsidR="00043E78" w:rsidRPr="00043E78">
        <w:t xml:space="preserve"> with a strong background in evaluation and data collection to join our team</w:t>
      </w:r>
      <w:r>
        <w:t xml:space="preserve"> that has as </w:t>
      </w:r>
      <w:r w:rsidRPr="00FC0A29">
        <w:t xml:space="preserve">one </w:t>
      </w:r>
      <w:r>
        <w:t>of its key outcomes to</w:t>
      </w:r>
      <w:r w:rsidRPr="00FC0A29">
        <w:t xml:space="preserve"> improve </w:t>
      </w:r>
      <w:r w:rsidR="005A01B0">
        <w:t>the wellbeing of whānau in the Āti Awa Toa Iwi Māori Partnership Board rohe.</w:t>
      </w:r>
    </w:p>
    <w:p w:rsidR="00FC0A29" w:rsidRDefault="00FC0A29" w:rsidP="00043E78"/>
    <w:p w:rsidR="00043E78" w:rsidRDefault="00043E78" w:rsidP="00043E78">
      <w:r w:rsidRPr="00043E78">
        <w:t>This pivotal role involves building and leading a small team focused on collecting the voice of whānau to inform the development and procurement of health services that are tailored to their needs.</w:t>
      </w:r>
    </w:p>
    <w:p w:rsidR="005A01B0" w:rsidRDefault="005A01B0" w:rsidP="00043E78"/>
    <w:p w:rsidR="00043E78" w:rsidRDefault="00043E78" w:rsidP="00043E78">
      <w:r w:rsidRPr="00043E78">
        <w:t xml:space="preserve">Your exceptional relationship-building skills will be crucial as you work across a diverse range of stakeholders, including </w:t>
      </w:r>
      <w:r w:rsidR="005A01B0">
        <w:t xml:space="preserve">other </w:t>
      </w:r>
      <w:r w:rsidRPr="00043E78">
        <w:t>iwi Māori partnership boards.</w:t>
      </w:r>
    </w:p>
    <w:p w:rsidR="005A01B0" w:rsidRPr="00043E78" w:rsidRDefault="005A01B0" w:rsidP="00043E78"/>
    <w:p w:rsidR="00043E78" w:rsidRDefault="00043E78" w:rsidP="00043E78">
      <w:r w:rsidRPr="00043E78">
        <w:t xml:space="preserve">You will report directly to the </w:t>
      </w:r>
      <w:r w:rsidR="00AD6958">
        <w:t>Manahautū (</w:t>
      </w:r>
      <w:r w:rsidRPr="00043E78">
        <w:t>Chief Executive</w:t>
      </w:r>
      <w:r w:rsidR="00AD6958">
        <w:t>)</w:t>
      </w:r>
      <w:r w:rsidRPr="00043E78">
        <w:t xml:space="preserve"> and Board, providing insights and recommendations based on your research. Confidence in presenting your findings is essential, as you will be required to communicate effectively in both te reo Māori and English.</w:t>
      </w:r>
    </w:p>
    <w:p w:rsidR="005A01B0" w:rsidRPr="00043E78" w:rsidRDefault="005A01B0" w:rsidP="00043E78"/>
    <w:p w:rsidR="005A01B0" w:rsidRDefault="00043E78" w:rsidP="005A01B0">
      <w:r w:rsidRPr="00043E78">
        <w:t xml:space="preserve">We are looking for someone with a proven track record in evaluation and data collection, </w:t>
      </w:r>
      <w:r w:rsidR="00B03C0D">
        <w:t>particularly with expertise in m</w:t>
      </w:r>
      <w:r w:rsidRPr="00043E78">
        <w:t xml:space="preserve">ātauranga Māori-based research methodologies. </w:t>
      </w:r>
      <w:r w:rsidR="005A01B0" w:rsidRPr="00043E78">
        <w:t>Your work will be fundamental in ensuring that health services are relevant and effective for whānau</w:t>
      </w:r>
      <w:r w:rsidR="00CB5C3E">
        <w:t xml:space="preserve"> in the Āti Awa Toa rohe.</w:t>
      </w:r>
      <w:r w:rsidR="005A01B0" w:rsidRPr="00043E78">
        <w:t xml:space="preserve"> </w:t>
      </w:r>
    </w:p>
    <w:p w:rsidR="005A01B0" w:rsidRDefault="005A01B0" w:rsidP="00043E78"/>
    <w:p w:rsidR="005A01B0" w:rsidRDefault="00043E78" w:rsidP="00043E78">
      <w:r w:rsidRPr="00043E78">
        <w:t xml:space="preserve">If you are passionate about making a meaningful impact on the health and wellbeing of our communities through research and data-driven insights, </w:t>
      </w:r>
      <w:r w:rsidR="005A01B0">
        <w:t>join us.</w:t>
      </w:r>
    </w:p>
    <w:p w:rsidR="005A01B0" w:rsidRDefault="005A01B0" w:rsidP="00043E78"/>
    <w:p w:rsidR="00B64F9C" w:rsidRDefault="00B64F9C" w:rsidP="00043E78">
      <w:r>
        <w:t xml:space="preserve">To discuss the role, call Lyn Harrison on 027 245 2477. </w:t>
      </w:r>
      <w:r w:rsidR="00CB5C3E">
        <w:t>To apply</w:t>
      </w:r>
      <w:r>
        <w:t>,</w:t>
      </w:r>
      <w:r w:rsidR="00CB5C3E">
        <w:t xml:space="preserve"> </w:t>
      </w:r>
      <w:r w:rsidR="00043E78" w:rsidRPr="00043E78">
        <w:t xml:space="preserve">send your CV and a covering letter to Lyn at </w:t>
      </w:r>
      <w:hyperlink r:id="rId6" w:history="1">
        <w:r w:rsidRPr="00E21448">
          <w:rPr>
            <w:rStyle w:val="Hyperlink"/>
          </w:rPr>
          <w:t>atahaia@actrix.co.nz</w:t>
        </w:r>
      </w:hyperlink>
      <w:r>
        <w:t>.</w:t>
      </w:r>
    </w:p>
    <w:p w:rsidR="00B64F9C" w:rsidRDefault="00B64F9C" w:rsidP="00043E78"/>
    <w:p w:rsidR="00043E78" w:rsidRPr="00B03C0D" w:rsidRDefault="00B64F9C" w:rsidP="00043E78">
      <w:pPr>
        <w:rPr>
          <w:b/>
        </w:rPr>
      </w:pPr>
      <w:r w:rsidRPr="00B03C0D">
        <w:rPr>
          <w:b/>
        </w:rPr>
        <w:t>Applications close at 5.00pm, Tuesday 11</w:t>
      </w:r>
      <w:r w:rsidR="00043E78" w:rsidRPr="00B03C0D">
        <w:rPr>
          <w:b/>
        </w:rPr>
        <w:t xml:space="preserve"> June</w:t>
      </w:r>
      <w:r w:rsidR="005A01B0" w:rsidRPr="00B03C0D">
        <w:rPr>
          <w:b/>
        </w:rPr>
        <w:t xml:space="preserve"> 2024</w:t>
      </w:r>
      <w:r w:rsidR="00043E78" w:rsidRPr="00B03C0D">
        <w:rPr>
          <w:b/>
        </w:rPr>
        <w:t>.</w:t>
      </w:r>
    </w:p>
    <w:p w:rsidR="00043E78" w:rsidRPr="00043E78" w:rsidRDefault="00043E78"/>
    <w:sectPr w:rsidR="00043E78" w:rsidRPr="00043E78" w:rsidSect="008312A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78" w:rsidRDefault="003F3678" w:rsidP="00CB5C3E">
      <w:r>
        <w:separator/>
      </w:r>
    </w:p>
  </w:endnote>
  <w:endnote w:type="continuationSeparator" w:id="0">
    <w:p w:rsidR="003F3678" w:rsidRDefault="003F3678" w:rsidP="00CB5C3E">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roman"/>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Aptos Display">
    <w:panose1 w:val="00000000000000000000"/>
    <w:charset w:val="00"/>
    <w:family w:val="roman"/>
    <w:notTrueType/>
    <w:pitch w:val="default"/>
    <w:sig w:usb0="00000000" w:usb1="00000000" w:usb2="00000000" w:usb3="00000000" w:csb0="00000000" w:csb1="00000000"/>
  </w:font>
  <w:font w:name="Poppins">
    <w:altName w:val="Cambria"/>
    <w:charset w:val="00"/>
    <w:family w:val="auto"/>
    <w:pitch w:val="variable"/>
    <w:sig w:usb0="00008007" w:usb1="00000000" w:usb2="00000000" w:usb3="00000000" w:csb0="00000093" w:csb1="00000000"/>
  </w:font>
  <w:font w:name="Franklin Gothic Demi">
    <w:altName w:val="Cambria"/>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9C" w:rsidRDefault="00B64F9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9C" w:rsidRDefault="00B64F9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9C" w:rsidRDefault="00B64F9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78" w:rsidRDefault="003F3678" w:rsidP="00CB5C3E">
      <w:r>
        <w:separator/>
      </w:r>
    </w:p>
  </w:footnote>
  <w:footnote w:type="continuationSeparator" w:id="0">
    <w:p w:rsidR="003F3678" w:rsidRDefault="003F3678" w:rsidP="00CB5C3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3E" w:rsidRDefault="00CB5C3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58" w:rsidRDefault="00AD6958" w:rsidP="00AD6958">
    <w:pPr>
      <w:pStyle w:val="Header"/>
      <w:framePr w:wrap="none" w:vAnchor="text" w:hAnchor="margin" w:xAlign="right" w:y="1"/>
      <w:rPr>
        <w:rStyle w:val="PageNumber"/>
      </w:rPr>
    </w:pPr>
  </w:p>
  <w:p w:rsidR="00AD6958" w:rsidRPr="00AD6958" w:rsidRDefault="00AD6958" w:rsidP="00AD6958">
    <w:pPr>
      <w:pStyle w:val="HeaderTitle"/>
      <w:spacing w:before="0" w:after="0" w:line="240" w:lineRule="auto"/>
      <w:ind w:right="360"/>
      <w:rPr>
        <w:rFonts w:ascii="Franklin Gothic Demi" w:hAnsi="Franklin Gothic Demi" w:cstheme="minorHAnsi"/>
        <w:sz w:val="40"/>
        <w:szCs w:val="40"/>
      </w:rPr>
    </w:pPr>
    <w:r>
      <w:rPr>
        <w:rFonts w:ascii="Franklin Gothic Demi" w:hAnsi="Franklin Gothic Demi" w:cstheme="minorHAnsi"/>
        <w:noProof/>
        <w:sz w:val="40"/>
        <w:szCs w:val="40"/>
        <w:lang w:val="en-US" w:eastAsia="en-US"/>
      </w:rPr>
      <w:drawing>
        <wp:anchor distT="0" distB="0" distL="114300" distR="114300" simplePos="0" relativeHeight="251674624" behindDoc="0" locked="0" layoutInCell="1" allowOverlap="1">
          <wp:simplePos x="0" y="0"/>
          <wp:positionH relativeFrom="column">
            <wp:posOffset>3752850</wp:posOffset>
          </wp:positionH>
          <wp:positionV relativeFrom="paragraph">
            <wp:posOffset>12700</wp:posOffset>
          </wp:positionV>
          <wp:extent cx="2142490" cy="647065"/>
          <wp:effectExtent l="0" t="0" r="0" b="0"/>
          <wp:wrapThrough wrapText="bothSides">
            <wp:wrapPolygon edited="0">
              <wp:start x="3265" y="4451"/>
              <wp:lineTo x="2113" y="6359"/>
              <wp:lineTo x="1536" y="10811"/>
              <wp:lineTo x="1729" y="16534"/>
              <wp:lineTo x="2881" y="19078"/>
              <wp:lineTo x="3073" y="20349"/>
              <wp:lineTo x="4417" y="20349"/>
              <wp:lineTo x="20166" y="17806"/>
              <wp:lineTo x="19974" y="10175"/>
              <wp:lineTo x="14980" y="6995"/>
              <wp:lineTo x="4225" y="4451"/>
              <wp:lineTo x="3265" y="4451"/>
            </wp:wrapPolygon>
          </wp:wrapThrough>
          <wp:docPr id="589425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b="15012"/>
                  <a:stretch/>
                </pic:blipFill>
                <pic:spPr bwMode="auto">
                  <a:xfrm>
                    <a:off x="0" y="0"/>
                    <a:ext cx="2142490" cy="64706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anchor>
      </w:drawing>
    </w:r>
    <w:r>
      <w:rPr>
        <w:rFonts w:ascii="Franklin Gothic Demi" w:hAnsi="Franklin Gothic Demi" w:cstheme="minorHAnsi"/>
        <w:noProof/>
        <w:sz w:val="40"/>
        <w:szCs w:val="40"/>
        <w:lang w:val="en-US" w:eastAsia="en-US"/>
      </w:rPr>
      <w:drawing>
        <wp:anchor distT="0" distB="0" distL="114300" distR="114300" simplePos="0" relativeHeight="251675648" behindDoc="0" locked="0" layoutInCell="1" allowOverlap="1">
          <wp:simplePos x="0" y="0"/>
          <wp:positionH relativeFrom="column">
            <wp:posOffset>1905000</wp:posOffset>
          </wp:positionH>
          <wp:positionV relativeFrom="paragraph">
            <wp:posOffset>99695</wp:posOffset>
          </wp:positionV>
          <wp:extent cx="1847850" cy="561448"/>
          <wp:effectExtent l="0" t="0" r="0" b="0"/>
          <wp:wrapNone/>
          <wp:docPr id="845272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847850" cy="561448"/>
                  </a:xfrm>
                  <a:prstGeom prst="rect">
                    <a:avLst/>
                  </a:prstGeom>
                  <a:noFill/>
                  <a:ln>
                    <a:noFill/>
                  </a:ln>
                </pic:spPr>
              </pic:pic>
            </a:graphicData>
          </a:graphic>
        </wp:anchor>
      </w:drawing>
    </w:r>
    <w:r>
      <w:rPr>
        <w:rFonts w:ascii="Franklin Gothic Demi" w:hAnsi="Franklin Gothic Demi" w:cstheme="minorHAnsi"/>
        <w:noProof/>
        <w:sz w:val="40"/>
        <w:szCs w:val="40"/>
        <w:lang w:val="en-US" w:eastAsia="en-US"/>
      </w:rPr>
      <w:drawing>
        <wp:inline distT="0" distB="0" distL="0" distR="0">
          <wp:extent cx="1714499" cy="770890"/>
          <wp:effectExtent l="0" t="0" r="635" b="0"/>
          <wp:docPr id="183238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3111" r="3557" b="16071"/>
                  <a:stretch/>
                </pic:blipFill>
                <pic:spPr bwMode="auto">
                  <a:xfrm>
                    <a:off x="0" y="0"/>
                    <a:ext cx="1728473" cy="77717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inline>
      </w:drawing>
    </w:r>
  </w:p>
  <w:p w:rsidR="00AD6958" w:rsidRDefault="00771A15" w:rsidP="00AD6958">
    <w:pPr>
      <w:pStyle w:val="Header"/>
    </w:pPr>
    <w:r w:rsidRPr="00771A15">
      <w:rPr>
        <w:rFonts w:cstheme="minorHAnsi"/>
        <w:b/>
        <w:bCs/>
        <w:noProof/>
        <w:color w:val="878D69"/>
        <w:sz w:val="56"/>
        <w:szCs w:val="56"/>
      </w:rPr>
      <w:pict>
        <v:rect id="Rectangle 6" o:spid="_x0000_s1026" style="position:absolute;margin-left:308.8pt;margin-top:2.8pt;width:150.5pt;height: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" fillcolor="#cf2027" stroked="f" strokeweight=".5pt">
          <w10:wrap anchorx="margin"/>
        </v:rect>
      </w:pict>
    </w:r>
    <w:r w:rsidRPr="00771A15">
      <w:rPr>
        <w:rFonts w:cstheme="minorHAnsi"/>
        <w:b/>
        <w:bCs/>
        <w:noProof/>
        <w:color w:val="878D69"/>
        <w:sz w:val="56"/>
        <w:szCs w:val="56"/>
      </w:rPr>
      <w:pict>
        <v:rect id="Rectangle 7" o:spid="_x0000_s1030" style="position:absolute;margin-left:144.45pt;margin-top:2.9pt;width:156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" fillcolor="#564e8a" stroked="f" strokeweight=".5pt"/>
      </w:pict>
    </w:r>
    <w:r w:rsidRPr="00771A15">
      <w:rPr>
        <w:rFonts w:cstheme="minorHAnsi"/>
        <w:b/>
        <w:bCs/>
        <w:noProof/>
        <w:color w:val="878D69"/>
        <w:sz w:val="56"/>
        <w:szCs w:val="56"/>
      </w:rPr>
      <w:pict>
        <v:rect id="Rectangle 5" o:spid="_x0000_s1029" style="position:absolute;margin-left:0;margin-top:3pt;width:135.3pt;height: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" fillcolor="#878d69" stroked="f" strokeweight=".5pt">
          <w10:wrap anchorx="margin"/>
        </v:rect>
      </w:pict>
    </w:r>
  </w:p>
  <w:p w:rsidR="00CB5C3E" w:rsidRDefault="00CB5C3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3E" w:rsidRDefault="00CB5C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043E78"/>
    <w:rsid w:val="00043E78"/>
    <w:rsid w:val="000E19DB"/>
    <w:rsid w:val="00126DB2"/>
    <w:rsid w:val="003F3678"/>
    <w:rsid w:val="00497458"/>
    <w:rsid w:val="005A01B0"/>
    <w:rsid w:val="00627E96"/>
    <w:rsid w:val="006D6EA8"/>
    <w:rsid w:val="006E154B"/>
    <w:rsid w:val="00771A15"/>
    <w:rsid w:val="007C03BD"/>
    <w:rsid w:val="00806E3F"/>
    <w:rsid w:val="008312A9"/>
    <w:rsid w:val="00AD6958"/>
    <w:rsid w:val="00B03C0D"/>
    <w:rsid w:val="00B64F9C"/>
    <w:rsid w:val="00BC61AA"/>
    <w:rsid w:val="00BD00C2"/>
    <w:rsid w:val="00CB5C3E"/>
    <w:rsid w:val="00D90381"/>
    <w:rsid w:val="00E06F70"/>
    <w:rsid w:val="00E46E64"/>
    <w:rsid w:val="00E70E8A"/>
    <w:rsid w:val="00FC0A29"/>
  </w:rsids>
  <m:mathPr>
    <m:mathFont m:val="Tw Cen MT"/>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A9"/>
  </w:style>
  <w:style w:type="paragraph" w:styleId="Heading1">
    <w:name w:val="heading 1"/>
    <w:basedOn w:val="Normal"/>
    <w:next w:val="Normal"/>
    <w:link w:val="Heading1Char"/>
    <w:uiPriority w:val="9"/>
    <w:qFormat/>
    <w:rsid w:val="00043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E78"/>
    <w:pPr>
      <w:keepNext/>
      <w:keepLines/>
      <w:outlineLvl w:val="8"/>
    </w:pPr>
    <w:rPr>
      <w:rFonts w:eastAsiaTheme="majorEastAsia" w:cstheme="majorBidi"/>
      <w:color w:val="272727" w:themeColor="text1" w:themeTint="D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43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E78"/>
    <w:rPr>
      <w:rFonts w:eastAsiaTheme="majorEastAsia" w:cstheme="majorBidi"/>
      <w:color w:val="272727" w:themeColor="text1" w:themeTint="D8"/>
    </w:rPr>
  </w:style>
  <w:style w:type="paragraph" w:styleId="Title">
    <w:name w:val="Title"/>
    <w:basedOn w:val="Normal"/>
    <w:next w:val="Normal"/>
    <w:link w:val="TitleChar"/>
    <w:uiPriority w:val="10"/>
    <w:qFormat/>
    <w:rsid w:val="00043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3E78"/>
    <w:rPr>
      <w:i/>
      <w:iCs/>
      <w:color w:val="404040" w:themeColor="text1" w:themeTint="BF"/>
    </w:rPr>
  </w:style>
  <w:style w:type="paragraph" w:styleId="ListParagraph">
    <w:name w:val="List Paragraph"/>
    <w:basedOn w:val="Normal"/>
    <w:uiPriority w:val="34"/>
    <w:qFormat/>
    <w:rsid w:val="00043E78"/>
    <w:pPr>
      <w:ind w:left="720"/>
      <w:contextualSpacing/>
    </w:pPr>
  </w:style>
  <w:style w:type="character" w:styleId="IntenseEmphasis">
    <w:name w:val="Intense Emphasis"/>
    <w:basedOn w:val="DefaultParagraphFont"/>
    <w:uiPriority w:val="21"/>
    <w:qFormat/>
    <w:rsid w:val="00043E78"/>
    <w:rPr>
      <w:i/>
      <w:iCs/>
      <w:color w:val="0F4761" w:themeColor="accent1" w:themeShade="BF"/>
    </w:rPr>
  </w:style>
  <w:style w:type="paragraph" w:styleId="IntenseQuote">
    <w:name w:val="Intense Quote"/>
    <w:basedOn w:val="Normal"/>
    <w:next w:val="Normal"/>
    <w:link w:val="IntenseQuoteChar"/>
    <w:uiPriority w:val="30"/>
    <w:qFormat/>
    <w:rsid w:val="00043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E78"/>
    <w:rPr>
      <w:i/>
      <w:iCs/>
      <w:color w:val="0F4761" w:themeColor="accent1" w:themeShade="BF"/>
    </w:rPr>
  </w:style>
  <w:style w:type="character" w:styleId="IntenseReference">
    <w:name w:val="Intense Reference"/>
    <w:basedOn w:val="DefaultParagraphFont"/>
    <w:uiPriority w:val="32"/>
    <w:qFormat/>
    <w:rsid w:val="00043E78"/>
    <w:rPr>
      <w:b/>
      <w:bCs/>
      <w:smallCaps/>
      <w:color w:val="0F4761" w:themeColor="accent1" w:themeShade="BF"/>
      <w:spacing w:val="5"/>
    </w:rPr>
  </w:style>
  <w:style w:type="paragraph" w:styleId="Header">
    <w:name w:val="header"/>
    <w:basedOn w:val="Normal"/>
    <w:link w:val="HeaderChar"/>
    <w:uiPriority w:val="99"/>
    <w:unhideWhenUsed/>
    <w:rsid w:val="00CB5C3E"/>
    <w:pPr>
      <w:tabs>
        <w:tab w:val="center" w:pos="4513"/>
        <w:tab w:val="right" w:pos="9026"/>
      </w:tabs>
    </w:pPr>
  </w:style>
  <w:style w:type="character" w:customStyle="1" w:styleId="HeaderChar">
    <w:name w:val="Header Char"/>
    <w:basedOn w:val="DefaultParagraphFont"/>
    <w:link w:val="Header"/>
    <w:uiPriority w:val="99"/>
    <w:rsid w:val="00CB5C3E"/>
  </w:style>
  <w:style w:type="paragraph" w:styleId="Footer">
    <w:name w:val="footer"/>
    <w:basedOn w:val="Normal"/>
    <w:link w:val="FooterChar"/>
    <w:uiPriority w:val="99"/>
    <w:unhideWhenUsed/>
    <w:rsid w:val="00CB5C3E"/>
    <w:pPr>
      <w:tabs>
        <w:tab w:val="center" w:pos="4513"/>
        <w:tab w:val="right" w:pos="9026"/>
      </w:tabs>
    </w:pPr>
  </w:style>
  <w:style w:type="character" w:customStyle="1" w:styleId="FooterChar">
    <w:name w:val="Footer Char"/>
    <w:basedOn w:val="DefaultParagraphFont"/>
    <w:link w:val="Footer"/>
    <w:uiPriority w:val="99"/>
    <w:rsid w:val="00CB5C3E"/>
  </w:style>
  <w:style w:type="paragraph" w:customStyle="1" w:styleId="HeaderTitle">
    <w:name w:val="Header Title"/>
    <w:basedOn w:val="Title"/>
    <w:link w:val="HeaderTitleChar"/>
    <w:qFormat/>
    <w:rsid w:val="00AD6958"/>
    <w:pPr>
      <w:spacing w:before="120" w:after="280" w:line="259" w:lineRule="auto"/>
    </w:pPr>
    <w:rPr>
      <w:color w:val="404040" w:themeColor="background1" w:themeShade="40"/>
      <w:lang w:eastAsia="ja-JP"/>
    </w:rPr>
  </w:style>
  <w:style w:type="character" w:customStyle="1" w:styleId="HeaderTitleChar">
    <w:name w:val="Header Title Char"/>
    <w:basedOn w:val="TitleChar"/>
    <w:link w:val="HeaderTitle"/>
    <w:rsid w:val="00AD6958"/>
    <w:rPr>
      <w:rFonts w:asciiTheme="majorHAnsi" w:eastAsiaTheme="majorEastAsia" w:hAnsiTheme="majorHAnsi" w:cstheme="majorBidi"/>
      <w:color w:val="404040" w:themeColor="background1" w:themeShade="40"/>
      <w:spacing w:val="-10"/>
      <w:kern w:val="28"/>
      <w:sz w:val="56"/>
      <w:szCs w:val="56"/>
      <w:lang w:eastAsia="ja-JP"/>
    </w:rPr>
  </w:style>
  <w:style w:type="character" w:styleId="PageNumber">
    <w:name w:val="page number"/>
    <w:basedOn w:val="DefaultParagraphFont"/>
    <w:uiPriority w:val="99"/>
    <w:semiHidden/>
    <w:unhideWhenUsed/>
    <w:rsid w:val="00AD6958"/>
  </w:style>
  <w:style w:type="character" w:styleId="Hyperlink">
    <w:name w:val="Hyperlink"/>
    <w:basedOn w:val="DefaultParagraphFont"/>
    <w:uiPriority w:val="99"/>
    <w:semiHidden/>
    <w:unhideWhenUsed/>
    <w:rsid w:val="00B64F9C"/>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1248803472">
      <w:bodyDiv w:val="1"/>
      <w:marLeft w:val="0"/>
      <w:marRight w:val="0"/>
      <w:marTop w:val="0"/>
      <w:marBottom w:val="0"/>
      <w:divBdr>
        <w:top w:val="none" w:sz="0" w:space="0" w:color="auto"/>
        <w:left w:val="none" w:sz="0" w:space="0" w:color="auto"/>
        <w:bottom w:val="none" w:sz="0" w:space="0" w:color="auto"/>
        <w:right w:val="none" w:sz="0" w:space="0" w:color="auto"/>
      </w:divBdr>
    </w:div>
    <w:div w:id="21430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tahaia@actrix.co.nz"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1378</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Linette Harrison</dc:creator>
  <cp:keywords/>
  <dc:description/>
  <cp:lastModifiedBy>Marama</cp:lastModifiedBy>
  <cp:revision>6</cp:revision>
  <dcterms:created xsi:type="dcterms:W3CDTF">2024-05-23T23:06:00Z</dcterms:created>
  <dcterms:modified xsi:type="dcterms:W3CDTF">2024-05-30T21:42:00Z</dcterms:modified>
</cp:coreProperties>
</file>